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Pr="00B42C4E" w:rsidRDefault="009365BE" w:rsidP="009365BE">
      <w:pPr>
        <w:pStyle w:val="a6"/>
        <w:rPr>
          <w:rFonts w:ascii="Times New Roman" w:hAnsi="Times New Roman"/>
        </w:rPr>
      </w:pPr>
      <w:proofErr w:type="gramStart"/>
      <w:r w:rsidRPr="00B42C4E">
        <w:rPr>
          <w:rFonts w:ascii="Times New Roman" w:hAnsi="Times New Roman"/>
        </w:rPr>
        <w:t>Принят</w:t>
      </w:r>
      <w:proofErr w:type="gramEnd"/>
      <w:r w:rsidRPr="00B42C4E">
        <w:rPr>
          <w:rFonts w:ascii="Times New Roman" w:hAnsi="Times New Roman"/>
        </w:rPr>
        <w:t>:                                                                                Утверждаю:</w:t>
      </w:r>
    </w:p>
    <w:p w:rsidR="009365BE" w:rsidRPr="00B42C4E" w:rsidRDefault="009365BE" w:rsidP="009365BE">
      <w:pPr>
        <w:pStyle w:val="a6"/>
        <w:rPr>
          <w:rFonts w:ascii="Times New Roman" w:hAnsi="Times New Roman"/>
        </w:rPr>
      </w:pPr>
      <w:r w:rsidRPr="00B42C4E">
        <w:rPr>
          <w:rFonts w:ascii="Times New Roman" w:hAnsi="Times New Roman"/>
        </w:rPr>
        <w:t>Управляющим Советом                                                    Директор школы</w:t>
      </w:r>
      <w:proofErr w:type="gramStart"/>
      <w:r w:rsidRPr="00B42C4E">
        <w:rPr>
          <w:rFonts w:ascii="Times New Roman" w:hAnsi="Times New Roman"/>
        </w:rPr>
        <w:t xml:space="preserve"> :</w:t>
      </w:r>
      <w:proofErr w:type="gramEnd"/>
      <w:r w:rsidRPr="00B42C4E">
        <w:rPr>
          <w:rFonts w:ascii="Times New Roman" w:hAnsi="Times New Roman"/>
        </w:rPr>
        <w:t xml:space="preserve">  </w:t>
      </w:r>
    </w:p>
    <w:p w:rsidR="009365BE" w:rsidRPr="00B42C4E" w:rsidRDefault="009365BE" w:rsidP="009365BE">
      <w:pPr>
        <w:pStyle w:val="a6"/>
        <w:rPr>
          <w:rFonts w:ascii="Times New Roman" w:hAnsi="Times New Roman"/>
        </w:rPr>
      </w:pPr>
      <w:r w:rsidRPr="00B42C4E">
        <w:rPr>
          <w:rFonts w:ascii="Times New Roman" w:hAnsi="Times New Roman"/>
        </w:rPr>
        <w:t xml:space="preserve">Протокол № от____________2013г.                              </w:t>
      </w:r>
      <w:proofErr w:type="spellStart"/>
      <w:r w:rsidRPr="00B42C4E">
        <w:rPr>
          <w:rFonts w:ascii="Times New Roman" w:hAnsi="Times New Roman"/>
        </w:rPr>
        <w:t>_________________Т.В.Кабалина</w:t>
      </w:r>
      <w:proofErr w:type="spellEnd"/>
      <w:r w:rsidRPr="00B42C4E">
        <w:rPr>
          <w:rFonts w:ascii="Times New Roman" w:hAnsi="Times New Roman"/>
        </w:rPr>
        <w:t xml:space="preserve">  </w:t>
      </w:r>
    </w:p>
    <w:p w:rsidR="009365BE" w:rsidRPr="00B42C4E" w:rsidRDefault="009365BE" w:rsidP="009365BE">
      <w:pPr>
        <w:pStyle w:val="a6"/>
        <w:rPr>
          <w:rFonts w:ascii="Times New Roman" w:hAnsi="Times New Roman"/>
        </w:rPr>
      </w:pPr>
      <w:r w:rsidRPr="00B42C4E">
        <w:rPr>
          <w:rFonts w:ascii="Times New Roman" w:hAnsi="Times New Roman"/>
        </w:rPr>
        <w:t xml:space="preserve"> Председатель Управляющего</w:t>
      </w:r>
    </w:p>
    <w:p w:rsidR="009365BE" w:rsidRDefault="009365BE" w:rsidP="0093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B42C4E">
        <w:rPr>
          <w:rFonts w:ascii="Times New Roman" w:hAnsi="Times New Roman"/>
        </w:rPr>
        <w:t>Приказ №</w:t>
      </w:r>
      <w:proofErr w:type="spellStart"/>
      <w:r w:rsidRPr="00B42C4E"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         </w:t>
      </w:r>
      <w:r w:rsidRPr="00B42C4E">
        <w:rPr>
          <w:rFonts w:ascii="Times New Roman" w:hAnsi="Times New Roman"/>
        </w:rPr>
        <w:t>_________2013г.</w:t>
      </w: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5BE" w:rsidRPr="009365BE" w:rsidRDefault="009365BE" w:rsidP="00677D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5BE">
        <w:rPr>
          <w:rFonts w:ascii="Times New Roman" w:hAnsi="Times New Roman"/>
          <w:b/>
          <w:sz w:val="32"/>
          <w:szCs w:val="32"/>
        </w:rPr>
        <w:t>Локальный акт</w:t>
      </w:r>
    </w:p>
    <w:p w:rsidR="00677DAB" w:rsidRPr="009365BE" w:rsidRDefault="00677DAB" w:rsidP="00677D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5BE">
        <w:rPr>
          <w:rFonts w:ascii="Times New Roman" w:hAnsi="Times New Roman"/>
          <w:b/>
          <w:sz w:val="32"/>
          <w:szCs w:val="32"/>
        </w:rPr>
        <w:t>Положение об организации сетевых форм</w:t>
      </w:r>
    </w:p>
    <w:p w:rsidR="00700B53" w:rsidRDefault="00677DAB" w:rsidP="00700B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65BE">
        <w:rPr>
          <w:rFonts w:ascii="Times New Roman" w:hAnsi="Times New Roman"/>
          <w:b/>
          <w:sz w:val="32"/>
          <w:szCs w:val="32"/>
        </w:rPr>
        <w:t>реализации образовательных программ</w:t>
      </w:r>
      <w:r w:rsidR="00700B53">
        <w:rPr>
          <w:rFonts w:ascii="Times New Roman" w:hAnsi="Times New Roman"/>
          <w:b/>
          <w:sz w:val="32"/>
          <w:szCs w:val="32"/>
        </w:rPr>
        <w:t xml:space="preserve">  в </w:t>
      </w:r>
      <w:r w:rsidR="00700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МБОУ СОШ с. </w:t>
      </w:r>
      <w:proofErr w:type="gramStart"/>
      <w:r w:rsidR="00700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Варварино</w:t>
      </w:r>
      <w:proofErr w:type="gramEnd"/>
      <w:r w:rsidR="00700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Тамалинского района Пензенской области имени Героя Советского Союза А.И.Дёмина</w:t>
      </w:r>
    </w:p>
    <w:p w:rsidR="00677DAB" w:rsidRPr="009365BE" w:rsidRDefault="00677DAB" w:rsidP="00677D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7DAB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5BE" w:rsidRDefault="009365BE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B53" w:rsidRDefault="00700B53" w:rsidP="00677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365BE">
        <w:rPr>
          <w:rFonts w:ascii="Times New Roman" w:hAnsi="Times New Roman"/>
          <w:sz w:val="24"/>
          <w:szCs w:val="24"/>
        </w:rPr>
        <w:t>Настоящее положение определяет цель и задачи применения сетевой формы реализации образовательных программ, перечень образовательных программ, реализуемых в сетевой форме, содержание договора о сетевой форме реализации образовательных программ, порядок разработки образовательных программ, реализуемых в сетевой форме, особенности применения сетевой формы реализации образовательных программ с использованием электронного обучения,  дистанционных образовательных технологий, порядок проведения промежуточной аттестации обучающихся и</w:t>
      </w:r>
      <w:r w:rsidRPr="009365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365BE">
        <w:rPr>
          <w:rFonts w:ascii="Times New Roman" w:hAnsi="Times New Roman"/>
          <w:sz w:val="24"/>
          <w:szCs w:val="24"/>
        </w:rPr>
        <w:t>финансовое обеспечение применения сетевой формы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реализации образовательных программ.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Нормативным основанием настоящего положения является Федеральный закон от 29 декабря 2012 года № 273-ФЗ «Об образовании в Российской Федерации</w:t>
      </w:r>
      <w:proofErr w:type="gramStart"/>
      <w:r w:rsidRPr="009365BE">
        <w:rPr>
          <w:rFonts w:ascii="Times New Roman" w:hAnsi="Times New Roman"/>
          <w:sz w:val="24"/>
          <w:szCs w:val="24"/>
        </w:rPr>
        <w:t>»(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статья 15).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1.2. Осуществление образовательной деятельности посредством использования сетевой формы реализации образовательных программ учитывается в лицензионных требованиях и условиях, установленных в положении о лицензировании образовательной деятельности.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1.3. Использование сетевой формы реализации программы учитывается при расчете нормативных затрат на оказание государственной услуги в сфере образования.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1.4. Сетевую форму реализации образовательных программ могут использовать организации, осуществляющие образовательную деятельность.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1.5. В реализации образовательных программ с использованием сетевой формы могут участвовать: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организации, осуществляющие образовательную деятельность;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научные организации;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медицинские организации;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организации культуры;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физкультурно-спортивные организации;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1.6. Основные понятия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Сетевая форма реализации образовательных программ - освоение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2. Цель и задачи применения сетевой формы реализации образовательных программ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Целью применения сетевых форм реализации образовательных программ является повышение качества оказания образовательными организациями государственных услуг в сфере образования.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Задачами являются: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lastRenderedPageBreak/>
        <w:t>1. выполнение требований к условиям реализации образовательных программ, утвержденных Федеральными государственными образовательными стандартами или Федеральными государственными требованиями;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2. предоставление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возможности выбора профилей обучения, курсов для углубленного изучения, направлений деятельности в системе дополнительного образования;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3. обеспечение доступа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к современным образовательным  технологиям;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4. эффективное использование ресурсов организаций, реализующих образовательные программы.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3. Образовательные программы, реализуемые в сетевой форме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3.1. Основные образовательные программы: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>2) основные профессиональные образовательные программы: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 xml:space="preserve">б) образовательные программы высшего образования - программы </w:t>
      </w:r>
      <w:proofErr w:type="spellStart"/>
      <w:r w:rsidRPr="009365BE">
        <w:t>бакалавриата</w:t>
      </w:r>
      <w:proofErr w:type="spellEnd"/>
      <w:r w:rsidRPr="009365BE">
        <w:t xml:space="preserve">, программы </w:t>
      </w:r>
      <w:proofErr w:type="spellStart"/>
      <w:r w:rsidRPr="009365BE">
        <w:t>специалитета</w:t>
      </w:r>
      <w:proofErr w:type="spellEnd"/>
      <w:r w:rsidRPr="009365BE"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9365BE">
        <w:t>ассистентуры-стажировки</w:t>
      </w:r>
      <w:proofErr w:type="spellEnd"/>
      <w:r w:rsidRPr="009365BE">
        <w:t>;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и повышения квалификации рабочих и служащих.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3.2. Дополнительные образовательные программы: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 xml:space="preserve">1) дополнительные общеобразовательные программы - дополнительные </w:t>
      </w:r>
      <w:proofErr w:type="spellStart"/>
      <w:r w:rsidRPr="009365BE">
        <w:t>общеразвивающие</w:t>
      </w:r>
      <w:proofErr w:type="spellEnd"/>
      <w:r w:rsidRPr="009365BE">
        <w:t xml:space="preserve"> программы, дополнительные </w:t>
      </w:r>
      <w:proofErr w:type="spellStart"/>
      <w:r w:rsidRPr="009365BE">
        <w:t>предпрофессиональные</w:t>
      </w:r>
      <w:proofErr w:type="spellEnd"/>
      <w:r w:rsidRPr="009365BE">
        <w:t xml:space="preserve"> программы;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 xml:space="preserve">4. Договор о сетевой форме реализации образовательных программ 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4.1. 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4.2. В договоре о сетевой форме реализации образовательных программ указываются: 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9365BE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уровня, вида и направленности), реализуемой с использованием сетевой формы; 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2) статус обучающихся в организациях, реализующих сетевую форму реализации образовательных программ;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3) правила приема на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образовательной программе, реализуемой с использованием сетевой формы;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4) порядок организации академической мобильности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65BE">
        <w:rPr>
          <w:rFonts w:ascii="Times New Roman" w:hAnsi="Times New Roman"/>
          <w:sz w:val="24"/>
          <w:szCs w:val="24"/>
        </w:rPr>
        <w:t xml:space="preserve">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 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распределение обязанностей между организациями;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lastRenderedPageBreak/>
        <w:t>- порядок реализации образовательной программы;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характер и объем ресурсов, используемых каждой организацией, реализующей образовательные программы посредством сетевой формы.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4) выдаваемый документ или документы об образовании и (или) о квалификации, документ или документы об обучении;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5) организации, осуществляющие образовательную деятельность, выдающие документ или документы об обучении; 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6) срок действия договора, порядок его изменения и прекращения.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5. Порядок разработки образовательных программ, реализуемых в сетевой форме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5.1. При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 программы, включая все структурные элементы: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учебный план;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календарный учебный график;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рабочие программы учебных предметов;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курсов, дисциплин (модулей);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оценочные и методические материалы;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иные компоненты образовательных программ.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  <w:r w:rsidRPr="009365BE">
        <w:t xml:space="preserve">5.2. В случае применения сетевой формы реализации образовательных программ при участии </w:t>
      </w:r>
      <w:proofErr w:type="gramStart"/>
      <w:r w:rsidRPr="009365BE">
        <w:t>организации, осуществляющей образовательную деятельность и других организаций разработка образовательной программы входит</w:t>
      </w:r>
      <w:proofErr w:type="gramEnd"/>
      <w:r w:rsidRPr="009365BE">
        <w:t xml:space="preserve"> в компетенции организации, осуществляющей образовательную деятельность.</w:t>
      </w:r>
    </w:p>
    <w:p w:rsidR="00677DAB" w:rsidRPr="009365BE" w:rsidRDefault="00677DAB" w:rsidP="00677DAB">
      <w:pPr>
        <w:pStyle w:val="a3"/>
        <w:spacing w:before="0" w:beforeAutospacing="0" w:after="0" w:afterAutospacing="0"/>
        <w:jc w:val="both"/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6. Особенности применения сетевой формы реализации образовательных программ с использованием электронного обучения, дистанционных образовательных технологий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6.1.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6.2.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6.3. Информационно-образовательная среда включает в себя: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электронные информационные ресурсы;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электронные образовательные ресурсы;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совокупность информационных технологий;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совокупность телекоммуникационных технологий;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соответствующие технологические средства.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6.4.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lastRenderedPageBreak/>
        <w:t>7. Проведение промежуточной аттестации обучающихся в рамках сетевой формы реализации образовательных программ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9365BE">
        <w:rPr>
          <w:rFonts w:ascii="Times New Roman" w:hAnsi="Times New Roman"/>
          <w:sz w:val="24"/>
          <w:szCs w:val="24"/>
        </w:rPr>
        <w:t>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5BE">
        <w:rPr>
          <w:rFonts w:ascii="Times New Roman" w:hAnsi="Times New Roman"/>
          <w:b/>
          <w:sz w:val="24"/>
          <w:szCs w:val="24"/>
        </w:rPr>
        <w:t>8. Финансовое обеспечение применения сетевой формы реализации образовательных программ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8.1. Реализация образовательных программ в сетевой форме организуется за счет средств государственного бюджетного задания, предоставленного образовательной организации для реализации указанных программ без привлечения дополнительных бюджетных средств.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8.2. Участие в сетевой форме реализации образовательной программы (отдельных разделов образовательной программы, курсов, модулей, мероприятий):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для государственной образовательной организации является деятельностью в рамках государственного задания или приносящей доход деятельностью, утвержденной уставом организации;</w:t>
      </w:r>
    </w:p>
    <w:p w:rsidR="00677DAB" w:rsidRPr="009365BE" w:rsidRDefault="00677DAB" w:rsidP="0067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5BE">
        <w:rPr>
          <w:rFonts w:ascii="Times New Roman" w:hAnsi="Times New Roman"/>
          <w:sz w:val="24"/>
          <w:szCs w:val="24"/>
        </w:rPr>
        <w:t>- для иных организаций, включая частных предпринимателей, является  приносящей доход деятельностью.</w:t>
      </w:r>
    </w:p>
    <w:p w:rsidR="002D208B" w:rsidRPr="009365BE" w:rsidRDefault="002D208B">
      <w:pPr>
        <w:rPr>
          <w:sz w:val="24"/>
          <w:szCs w:val="24"/>
        </w:rPr>
      </w:pPr>
    </w:p>
    <w:sectPr w:rsidR="002D208B" w:rsidRPr="009365BE" w:rsidSect="00C72F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8B" w:rsidRDefault="002D208B" w:rsidP="002D208B">
      <w:pPr>
        <w:spacing w:after="0" w:line="240" w:lineRule="auto"/>
      </w:pPr>
      <w:r>
        <w:separator/>
      </w:r>
    </w:p>
  </w:endnote>
  <w:endnote w:type="continuationSeparator" w:id="1">
    <w:p w:rsidR="002D208B" w:rsidRDefault="002D208B" w:rsidP="002D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8B" w:rsidRDefault="002D208B" w:rsidP="002D208B">
      <w:pPr>
        <w:spacing w:after="0" w:line="240" w:lineRule="auto"/>
      </w:pPr>
      <w:r>
        <w:separator/>
      </w:r>
    </w:p>
  </w:footnote>
  <w:footnote w:type="continuationSeparator" w:id="1">
    <w:p w:rsidR="002D208B" w:rsidRDefault="002D208B" w:rsidP="002D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20" w:rsidRDefault="00361A9C">
    <w:pPr>
      <w:pStyle w:val="a4"/>
      <w:jc w:val="center"/>
    </w:pPr>
    <w:r>
      <w:fldChar w:fldCharType="begin"/>
    </w:r>
    <w:r w:rsidR="00677DAB">
      <w:instrText>PAGE   \* MERGEFORMAT</w:instrText>
    </w:r>
    <w:r>
      <w:fldChar w:fldCharType="separate"/>
    </w:r>
    <w:r w:rsidR="00700B53">
      <w:rPr>
        <w:noProof/>
      </w:rPr>
      <w:t>2</w:t>
    </w:r>
    <w:r>
      <w:fldChar w:fldCharType="end"/>
    </w:r>
  </w:p>
  <w:p w:rsidR="00C72F20" w:rsidRDefault="00700B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DAB"/>
    <w:rsid w:val="002D208B"/>
    <w:rsid w:val="00361A9C"/>
    <w:rsid w:val="00677DAB"/>
    <w:rsid w:val="00700B53"/>
    <w:rsid w:val="0093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7D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77DAB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365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9054</Characters>
  <Application>Microsoft Office Word</Application>
  <DocSecurity>0</DocSecurity>
  <Lines>75</Lines>
  <Paragraphs>21</Paragraphs>
  <ScaleCrop>false</ScaleCrop>
  <Company>Company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4</cp:revision>
  <dcterms:created xsi:type="dcterms:W3CDTF">2014-06-24T21:44:00Z</dcterms:created>
  <dcterms:modified xsi:type="dcterms:W3CDTF">2014-06-24T22:08:00Z</dcterms:modified>
</cp:coreProperties>
</file>